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СООБЩЕНИЕ</w:t>
      </w:r>
      <w:r/>
    </w:p>
    <w:p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общего собрания собственников помещений в многоквартирном доме, расположенном по адресу: г. Санкт-Петербург, муниципальный округ</w:t>
      </w:r>
      <w:r/>
    </w:p>
    <w:p>
      <w:pPr>
        <w:ind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Сосновая поляна улица Лётчика Лихолетова дом 14, корпус 3, строение 1.</w:t>
      </w:r>
      <w:r/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>
        <w:rPr>
          <w:rFonts w:ascii="Times New Roman" w:hAnsi="Times New Roman" w:cs="Times New Roman"/>
        </w:rPr>
        <w:t xml:space="preserve">общества с ограниченной </w:t>
      </w:r>
      <w:r>
        <w:rPr>
          <w:rFonts w:ascii="Times New Roman" w:hAnsi="Times New Roman" w:cs="Times New Roman"/>
          <w:color w:val="auto"/>
        </w:rPr>
        <w:t xml:space="preserve">ответственностью "УПРАВЛЯЮЩАЯ КОМПАНИЯ "КОСМОСЕРВИС ТРЕТЬЯ" ИНН </w:t>
      </w:r>
      <w:bookmarkStart w:id="0" w:name="_Hlk118724571"/>
      <w:r>
        <w:rPr>
          <w:rFonts w:ascii="Times New Roman" w:hAnsi="Times New Roman" w:cs="Times New Roman"/>
          <w:color w:val="auto"/>
        </w:rPr>
        <w:t xml:space="preserve">7802638707</w:t>
      </w:r>
      <w:bookmarkEnd w:id="0"/>
      <w:r>
        <w:rPr>
          <w:rFonts w:ascii="Times New Roman" w:hAnsi="Times New Roman" w:cs="Times New Roman"/>
          <w:color w:val="auto"/>
        </w:rPr>
        <w:t xml:space="preserve">, ОГРН </w:t>
      </w:r>
      <w:bookmarkStart w:id="1" w:name="_Hlk118724551"/>
      <w:r>
        <w:rPr>
          <w:rFonts w:ascii="Times New Roman" w:hAnsi="Times New Roman" w:cs="Times New Roman"/>
          <w:color w:val="auto"/>
        </w:rPr>
        <w:t xml:space="preserve">1177847350944</w:t>
      </w:r>
      <w:bookmarkEnd w:id="1"/>
      <w:r>
        <w:rPr>
          <w:rFonts w:ascii="Times New Roman" w:hAnsi="Times New Roman" w:cs="Times New Roman"/>
          <w:color w:val="auto"/>
        </w:rPr>
        <w:t xml:space="preserve">, будет проведено очередное общее собрание собственников помещений в многоквартирном доме, расположенном по 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г. Санкт-Петербург, муниципальный округ Сосновая поляна улица Лётчика Лихолетова дом 14, корпус 3, строение 1., - в форме очно-заочного голосования.</w:t>
      </w:r>
      <w:r/>
    </w:p>
    <w:p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Очное собрание</w:t>
      </w:r>
      <w:r>
        <w:rPr>
          <w:rFonts w:ascii="Times New Roman" w:hAnsi="Times New Roman" w:cs="Times New Roman"/>
          <w:color w:val="auto"/>
        </w:rPr>
        <w:t xml:space="preserve"> в форме совместного присутствия собственников состоится </w:t>
      </w:r>
      <w:r>
        <w:rPr>
          <w:rFonts w:ascii="Times New Roman" w:hAnsi="Times New Roman" w:cs="Times New Roman"/>
          <w:b/>
          <w:color w:val="auto"/>
        </w:rPr>
        <w:t xml:space="preserve">28</w:t>
      </w:r>
      <w:bookmarkStart w:id="2" w:name="_GoBack"/>
      <w:r/>
      <w:bookmarkEnd w:id="2"/>
      <w:r>
        <w:rPr>
          <w:rFonts w:ascii="Times New Roman" w:hAnsi="Times New Roman" w:cs="Times New Roman"/>
          <w:b/>
          <w:color w:val="auto"/>
        </w:rPr>
        <w:t xml:space="preserve"> ноября 2022 года в 17:00</w:t>
      </w:r>
      <w:r/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Место проведения собрания: г. Санкт-Петербург, муниципальный округ Сосновая поляна улица Лётчика Лихолетова дом 14, корпус 2, строение 1, около 8 парадной.</w:t>
      </w:r>
      <w:r/>
    </w:p>
    <w:p>
      <w:pPr>
        <w:ind w:right="3"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отсут</w:t>
      </w:r>
      <w:r>
        <w:rPr>
          <w:rFonts w:ascii="Times New Roman" w:hAnsi="Times New Roman" w:cs="Times New Roman"/>
          <w:color w:val="auto"/>
        </w:rPr>
        <w:t xml:space="preserve">ствия необходимого числа голосов (кворума) для принятия решений по вопросам, включенным в повестку дня, собственники смогут предоставить бюллетени для голосования в помещение Управляющей компании расположенное по адресу: г. Санкт-Петербург, муниципальный о</w:t>
      </w:r>
      <w:r>
        <w:rPr>
          <w:rFonts w:ascii="Times New Roman" w:hAnsi="Times New Roman" w:cs="Times New Roman"/>
          <w:color w:val="auto"/>
        </w:rPr>
        <w:t xml:space="preserve">круг Сосновая поляна улица Лётчика Лихолетова дом 14, корпус 2, строение 1, или в диспетчерскую службу дома, по адресу: г. Санкт-Петербург, муниципальный округ Сосновая поляна улица Лётчика Лихолетова дом 14, корпус 2, строение 1, помещение диспетчерской (</w:t>
      </w:r>
      <w:r>
        <w:rPr>
          <w:rFonts w:ascii="Times New Roman" w:hAnsi="Times New Roman" w:cs="Times New Roman"/>
          <w:b/>
          <w:color w:val="auto"/>
        </w:rPr>
        <w:t xml:space="preserve">заочное голосование</w:t>
      </w:r>
      <w:r>
        <w:rPr>
          <w:rFonts w:ascii="Times New Roman" w:hAnsi="Times New Roman" w:cs="Times New Roman"/>
          <w:color w:val="auto"/>
        </w:rPr>
        <w:t xml:space="preserve">) в период </w:t>
      </w:r>
      <w:r>
        <w:rPr>
          <w:rFonts w:ascii="Times New Roman" w:hAnsi="Times New Roman" w:cs="Times New Roman"/>
          <w:b/>
          <w:color w:val="auto"/>
        </w:rPr>
        <w:t xml:space="preserve">с 28 ноября 2022 года по 28 февраля 202</w:t>
      </w:r>
      <w:r>
        <w:rPr>
          <w:rFonts w:ascii="Times New Roman" w:hAnsi="Times New Roman" w:cs="Times New Roman"/>
          <w:b/>
          <w:color w:val="auto"/>
        </w:rPr>
        <w:t xml:space="preserve">3</w:t>
      </w:r>
      <w:r>
        <w:rPr>
          <w:rFonts w:ascii="Times New Roman" w:hAnsi="Times New Roman" w:cs="Times New Roman"/>
          <w:b/>
          <w:color w:val="auto"/>
        </w:rPr>
        <w:t xml:space="preserve"> года.</w:t>
      </w:r>
      <w:r/>
    </w:p>
    <w:p>
      <w:pPr>
        <w:ind w:right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ПОВЕСТКА ДНЯ СОБРАНИЯ:</w:t>
      </w:r>
      <w:r/>
    </w:p>
    <w:p>
      <w:pPr>
        <w:pStyle w:val="945"/>
        <w:numPr>
          <w:ilvl w:val="0"/>
          <w:numId w:val="29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Избрание председателя и секретаря общего собрания собственников.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Избрать председателем, секретарем собрания и лицом ответственным за подсчет голосов собрания Назаренко Вячеслава Юрьевича, являющегося представителем ООО «Управляющая компания «Космосервис Третья»</w:t>
      </w:r>
      <w:r/>
    </w:p>
    <w:p>
      <w:pPr>
        <w:pStyle w:val="945"/>
        <w:numPr>
          <w:ilvl w:val="0"/>
          <w:numId w:val="29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Избрание Совета дома и Председателя Совета дома  </w:t>
      </w:r>
      <w:r/>
    </w:p>
    <w:p>
      <w:pPr>
        <w:pStyle w:val="945"/>
        <w:numPr>
          <w:ilvl w:val="1"/>
          <w:numId w:val="29"/>
        </w:numPr>
        <w:ind w:left="0" w:firstLine="426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Избрать в Совет дома собственников помещений в многоквартирном доме по адресу: г. Санкт-Петербург, муниципальный округ Сосновая поляна улица Лётчика Лихолетова дом 14, корпус 3, строение 1: </w:t>
      </w:r>
      <w:r>
        <w:rPr>
          <w:rFonts w:ascii="Times New Roman" w:hAnsi="Times New Roman"/>
          <w:sz w:val="24"/>
          <w:szCs w:val="24"/>
        </w:rPr>
        <w:t xml:space="preserve">Моренкову Анжелику Алексеевну (кв. 428); Иванова Владимира Сергеевича (кв. 458), на срок, определенный действующим законодательством.</w:t>
      </w:r>
      <w:r/>
    </w:p>
    <w:p>
      <w:pPr>
        <w:pStyle w:val="945"/>
        <w:numPr>
          <w:ilvl w:val="1"/>
          <w:numId w:val="29"/>
        </w:numPr>
        <w:ind w:left="0" w:firstLine="491"/>
        <w:jc w:val="both"/>
        <w:tabs>
          <w:tab w:val="left" w:pos="0" w:leader="none"/>
          <w:tab w:val="left" w:pos="284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Избрать из</w:t>
      </w:r>
      <w:r>
        <w:rPr>
          <w:rFonts w:ascii="Times New Roman" w:hAnsi="Times New Roman"/>
          <w:sz w:val="24"/>
          <w:szCs w:val="24"/>
        </w:rPr>
        <w:t xml:space="preserve"> членов совета дома, председателя Совета дома собственников помещений в многоквартирном доме 14 корпус 3 строение 1 по ул. Лётчика Лихолетова, в г. Санкт-Петербурге: Иванова Владимира Сергеевича (кв. 458) на срок, определенный действующим законодательством</w:t>
      </w:r>
      <w:r>
        <w:rPr>
          <w:rFonts w:ascii="Times New Roman" w:hAnsi="Times New Roman" w:eastAsia="Times New Roman"/>
          <w:color w:val="2C2D2E"/>
          <w:sz w:val="24"/>
          <w:szCs w:val="24"/>
        </w:rPr>
        <w:t xml:space="preserve">  </w:t>
      </w:r>
      <w:r/>
    </w:p>
    <w:p>
      <w:pPr>
        <w:pStyle w:val="945"/>
        <w:numPr>
          <w:ilvl w:val="0"/>
          <w:numId w:val="29"/>
        </w:numPr>
        <w:ind w:left="0" w:firstLine="426"/>
        <w:jc w:val="both"/>
        <w:tabs>
          <w:tab w:val="left" w:pos="0" w:leader="none"/>
          <w:tab w:val="left" w:pos="709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Наделить управляющую компанию правом заключать договоры об использования общего имущества дома.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Разрешить «УПРАВЛЯЮЩЕЙ КОМПАНИИ «КОСМОСЕРВИС ТРЕТЬЯ» (ОГРН 1177847350944) </w:t>
      </w:r>
      <w:r>
        <w:rPr>
          <w:rFonts w:ascii="Times New Roman" w:hAnsi="Times New Roman"/>
          <w:sz w:val="24"/>
          <w:szCs w:val="24"/>
        </w:rPr>
        <w:t xml:space="preserve">передачу от имени собственников помещений в доме по адресу: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 г. Санкт-Петербург, муниципальный округ Сосновая поляна улица Лётчика Лихолетова дом 14, корпус 3</w:t>
      </w:r>
      <w:r>
        <w:rPr>
          <w:rFonts w:ascii="Times New Roman" w:hAnsi="Times New Roman"/>
          <w:sz w:val="24"/>
          <w:szCs w:val="24"/>
        </w:rPr>
        <w:t xml:space="preserve">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</w:t>
      </w:r>
      <w:r>
        <w:rPr>
          <w:rFonts w:ascii="Times New Roman" w:hAnsi="Times New Roman"/>
          <w:sz w:val="24"/>
          <w:szCs w:val="24"/>
        </w:rPr>
        <w:t xml:space="preserve">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  <w:r/>
    </w:p>
    <w:p>
      <w:pPr>
        <w:pStyle w:val="945"/>
        <w:numPr>
          <w:ilvl w:val="0"/>
          <w:numId w:val="29"/>
        </w:numPr>
        <w:ind w:left="0" w:firstLine="426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Утвердить размер платы, тарифы и цены на услуги по содержанию, техническому обслуживанию и управлению.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г. Санкт-Петербург, муниципальный округ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 Сосновая поляна, улица Лётчика Лихолетова дом 14 корпус 3, строение 1, - применяемые с 01 марта 2023г., в соответствии с Приложением №1 к материалам собрания (Приложение №1 доступно для ознакомления на веб-сайте и на информационных стендах первых этажей) </w:t>
      </w:r>
      <w:hyperlink r:id="rId11" w:tooltip="https://cosmoservice.space/raskrytie-informatsii/171" w:history="1">
        <w:r>
          <w:rPr>
            <w:rStyle w:val="921"/>
            <w:rFonts w:ascii="Times New Roman" w:hAnsi="Times New Roman" w:eastAsia="Courier New"/>
            <w:sz w:val="24"/>
            <w:szCs w:val="24"/>
          </w:rPr>
          <w:t xml:space="preserve">https://cosmoservice.space/raskrytie-informatsii/171</w:t>
        </w:r>
      </w:hyperlink>
      <w:r>
        <w:rPr>
          <w:rFonts w:ascii="Times New Roman" w:hAnsi="Times New Roman" w:eastAsia="Courier New"/>
          <w:color w:val="000000"/>
          <w:sz w:val="24"/>
          <w:szCs w:val="24"/>
        </w:rPr>
        <w:t xml:space="preserve">. 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многоквартирн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ого дома,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  <w:r/>
    </w:p>
    <w:p>
      <w:pPr>
        <w:pStyle w:val="945"/>
        <w:numPr>
          <w:ilvl w:val="0"/>
          <w:numId w:val="29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Заключить договор управления нового образца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Утвердить форму договора (условия), заключаемо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го между ООО «Управляющая компания «Космосервис Третья» и собственниками помещений многоквартирного дома, расположенного по адресу: г. Санкт-Петербург, улица Лётчика Лихолетова дом 14 корпус 3, строение 1. Форма договора доступна для ознакомления на сайте </w:t>
      </w:r>
      <w:hyperlink r:id="rId12" w:tooltip="https://cosmoservice.space/raskrytie-informatsii/171/" w:history="1">
        <w:r>
          <w:rPr>
            <w:rStyle w:val="921"/>
            <w:rFonts w:ascii="Times New Roman" w:hAnsi="Times New Roman" w:eastAsia="Courier New"/>
            <w:sz w:val="24"/>
            <w:szCs w:val="24"/>
          </w:rPr>
          <w:t xml:space="preserve">https://cosmoservice.space/raskrytie-informatsii/171/</w:t>
        </w:r>
      </w:hyperlink>
      <w:r>
        <w:rPr>
          <w:rFonts w:ascii="Times New Roman" w:hAnsi="Times New Roman" w:eastAsia="Courier New"/>
          <w:color w:val="000000"/>
          <w:sz w:val="24"/>
          <w:szCs w:val="24"/>
        </w:rPr>
        <w:t xml:space="preserve">. и является Приложением № 2 к материалам собрания</w:t>
      </w:r>
      <w:r/>
    </w:p>
    <w:p>
      <w:pPr>
        <w:pStyle w:val="945"/>
        <w:numPr>
          <w:ilvl w:val="0"/>
          <w:numId w:val="29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Переход на прямые договоры с ООО «Теплоэнерго»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Расторгнуть договор на предоставляемую коммунальную услугу - отопление и горячее водоснабжение - многоквартирного дома 14 корпус 3, строение 1 по улице Лётчика Лихолетова в Санкт – Петербурге с управляющей орга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низацией начиная с 01 марта 2023 г. Заключить договоры на предоставление коммунальных услуг отопление и горячее водоснабжение с 01 марта 2023 г. между собственниками многоквартирного дома 14 корпус 3, строение 1 по улице Лётчика Лихолетова в Санкт–Петербур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  <w:r/>
    </w:p>
    <w:p>
      <w:pPr>
        <w:pStyle w:val="945"/>
        <w:numPr>
          <w:ilvl w:val="0"/>
          <w:numId w:val="29"/>
        </w:numPr>
        <w:ind w:hanging="1003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b/>
          <w:color w:val="000000"/>
          <w:sz w:val="24"/>
          <w:szCs w:val="24"/>
        </w:rPr>
      </w:pPr>
      <w:r>
        <w:rPr>
          <w:rFonts w:ascii="Times New Roman" w:hAnsi="Times New Roman" w:eastAsia="Courier New"/>
          <w:b/>
          <w:color w:val="000000"/>
          <w:sz w:val="24"/>
          <w:szCs w:val="24"/>
        </w:rPr>
        <w:t xml:space="preserve">Переход на прямые договоры с ГУП «Водоканал»</w:t>
      </w:r>
      <w:r/>
    </w:p>
    <w:p>
      <w:pPr>
        <w:pStyle w:val="945"/>
        <w:jc w:val="both"/>
        <w:tabs>
          <w:tab w:val="left" w:pos="0" w:leader="none"/>
          <w:tab w:val="left" w:pos="851" w:leader="none"/>
          <w:tab w:val="left" w:pos="993" w:leader="none"/>
        </w:tabs>
        <w:rPr>
          <w:rFonts w:ascii="Times New Roman" w:hAnsi="Times New Roman" w:eastAsia="Courier New"/>
          <w:color w:val="000000"/>
          <w:sz w:val="24"/>
          <w:szCs w:val="24"/>
        </w:rPr>
      </w:pPr>
      <w:r>
        <w:rPr>
          <w:rFonts w:ascii="Times New Roman" w:hAnsi="Times New Roman" w:eastAsia="Courier New"/>
          <w:color w:val="000000"/>
          <w:sz w:val="24"/>
          <w:szCs w:val="24"/>
        </w:rPr>
        <w:t xml:space="preserve">Формулировка вопроса: Расторгнуть договор на предоставляемую коммунальную услугу–холодное водоснабжение и водоотведение-многоквартирного дома 14 корпус 3, ст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роение 1 по улице Лётчика Лихолетова в Санкт–Петербурге с управляющей организацией начиная с 01 марта 2023 г. Заключить договоры на предоставление коммунальных услуг–холодное водоснабжение и водоотведение с 01 марта 2023 г. между собственниками многокварти</w:t>
      </w:r>
      <w:r>
        <w:rPr>
          <w:rFonts w:ascii="Times New Roman" w:hAnsi="Times New Roman" w:eastAsia="Courier New"/>
          <w:color w:val="000000"/>
          <w:sz w:val="24"/>
          <w:szCs w:val="24"/>
        </w:rPr>
        <w:t xml:space="preserve">рного дома 14 корпус 3 строение 1 по улице Лётчика Лихолетова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color w:val="000000" w:themeColor="text1"/>
        </w:rPr>
        <w:t xml:space="preserve">Принять решение о правилах пользования территорией двора, являющейся по проекту застройщика территорией стоянки, выбрав один из предложенных вариантов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/>
    </w:p>
    <w:p>
      <w:pPr>
        <w:pStyle w:val="934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 xml:space="preserve">а)</w:t>
      </w:r>
      <w:r>
        <w:rPr>
          <w:rFonts w:ascii="Times New Roman" w:hAnsi="Times New Roman" w:cs="Times New Roman"/>
          <w:color w:val="000000" w:themeColor="text1"/>
        </w:rPr>
        <w:t xml:space="preserve"> Утвердить «Регламент пребывания на территории двора, являющ</w:t>
      </w:r>
      <w:r>
        <w:rPr>
          <w:rFonts w:ascii="Times New Roman" w:hAnsi="Times New Roman" w:cs="Times New Roman"/>
          <w:color w:val="000000" w:themeColor="text1"/>
        </w:rPr>
        <w:t xml:space="preserve">ейся эксплуатируемой кровлей паркинга многоквартирного дома, расположенного по адресу: г. Санкт-Петербург, муниципальный округ Сосновая поляна, дом 14 корпус 2 строение 1 по улице Лётчика Лихолетова. Регламент является Приложением №3 к материалам собрания.</w:t>
      </w:r>
      <w:r/>
    </w:p>
    <w:p>
      <w:pPr>
        <w:ind w:left="45"/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б)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Запретить въезд на территорию двора, являющейся эксплуатируемой кровлей паркинга, легковых автомобилей для парковки (долговременной стоянки), кроме автомобилей, принадлежащих людям с ограниченными воз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можностями, автомобилей спец. служб, (скорой помощи, полиции, МЧС и пожарной службы), а также автомобилей для погрузо-разгрузочных работ на период не более 45 минут в период времени с 8:00 до 22:00, в случае нарушения, блокировать доступ сроком на 1 месяц.</w:t>
      </w:r>
      <w:r/>
    </w:p>
    <w:p>
      <w:pPr>
        <w:pStyle w:val="934"/>
        <w:numPr>
          <w:ilvl w:val="0"/>
          <w:numId w:val="29"/>
        </w:numPr>
        <w:ind w:hanging="1003"/>
        <w:jc w:val="both"/>
        <w:tabs>
          <w:tab w:val="left" w:pos="284" w:leader="none"/>
          <w:tab w:val="left" w:pos="993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Принять решение о порядке использования помещений «колясочных»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Принять решение о порядке исп</w:t>
      </w:r>
      <w:r>
        <w:rPr>
          <w:rFonts w:ascii="Times New Roman" w:hAnsi="Times New Roman" w:cs="Times New Roman"/>
        </w:rPr>
        <w:t xml:space="preserve">ользования помещений «колясочных» общего имущества многоквартирного дома 14, корпус 3, строение 1 по улице Лётчика Лихолетова в г. Санкт-Петербурге, а именно: использовать указанные помещения только для хранения колясок. План-схема расположения колясочных </w:t>
      </w:r>
      <w:r>
        <w:rPr>
          <w:rFonts w:ascii="Times New Roman" w:hAnsi="Times New Roman" w:cs="Times New Roman"/>
          <w:color w:val="000000" w:themeColor="text1"/>
        </w:rPr>
        <w:t xml:space="preserve">является Приложением № 4 к материалам собрания</w:t>
      </w:r>
      <w:r/>
    </w:p>
    <w:p>
      <w:pPr>
        <w:pStyle w:val="934"/>
        <w:numPr>
          <w:ilvl w:val="0"/>
          <w:numId w:val="29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Выбрать способ формирования фонда капитального ремонта.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Изменить способ формирования фонда капитального ремонта на: перечисление взносов на капитальный ремонт на специальный счет многоквартирного дома по адресу: г. Санкт-Петербург, муниципальный</w:t>
      </w:r>
      <w:r>
        <w:rPr>
          <w:rFonts w:ascii="Times New Roman" w:hAnsi="Times New Roman" w:cs="Times New Roman"/>
        </w:rPr>
        <w:t xml:space="preserve"> округ Сосновая поляна улица Лётчика Лихолетова дом 14, корпус 3, строение 1,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счете)».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  <w:r/>
    </w:p>
    <w:p>
      <w:pPr>
        <w:pStyle w:val="934"/>
        <w:numPr>
          <w:ilvl w:val="0"/>
          <w:numId w:val="29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Утвердить размер ежемесячного взноса на капитальный ремонт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  <w:r/>
    </w:p>
    <w:p>
      <w:pPr>
        <w:pStyle w:val="934"/>
        <w:numPr>
          <w:ilvl w:val="0"/>
          <w:numId w:val="29"/>
        </w:numPr>
        <w:ind w:hanging="1003"/>
        <w:jc w:val="both"/>
        <w:widowControl/>
        <w:tabs>
          <w:tab w:val="left" w:pos="709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Утвердить перечень услуг и работ по капитальному ремонту.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Утвердить перечень услуг и (или) работ по капитальному ремонту общего и</w:t>
      </w:r>
      <w:r>
        <w:rPr>
          <w:rFonts w:ascii="Times New Roman" w:hAnsi="Times New Roman" w:cs="Times New Roman"/>
        </w:rPr>
        <w:t xml:space="preserve">мущества в многоквартирном доме по адресу: г. Санкт-Петербург, муниципальный округ Сосновая поляна, улица Лётчика Лихолетова, дом 14, корпус 3, строение 1 в составе перечня услуг и (или) работ, предусмотренного региональной программой капитального ремонта.</w:t>
      </w:r>
      <w:r/>
    </w:p>
    <w:p>
      <w:pPr>
        <w:pStyle w:val="934"/>
        <w:numPr>
          <w:ilvl w:val="0"/>
          <w:numId w:val="29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сроки проведения капитального ремонта.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сроки проведения капитального ре</w:t>
      </w:r>
      <w:r>
        <w:rPr>
          <w:rFonts w:ascii="Times New Roman" w:hAnsi="Times New Roman" w:cs="Times New Roman"/>
        </w:rPr>
        <w:t xml:space="preserve">монта общего имущества в многоквартирном доме по адресу: г. Санкт-Петербург, муниципальный округ Сосновая поляна, улица Лётчика Лихолетова, дом 14, корпус 3, строение 1 в соответствии со сроками, установленными региональной программой капитального ремонта.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567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владельца счета и уполномочить его на оказание услуг по предоставлению платежных документов.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Утвердить владельцем специального счета ООО «Управляющая компания «Космосервис Третья», ОГРН </w:t>
      </w:r>
      <w:r>
        <w:rPr>
          <w:rFonts w:ascii="Times New Roman" w:hAnsi="Times New Roman" w:cs="Times New Roman" w:eastAsia="Times New Roman"/>
          <w:spacing w:val="2"/>
        </w:rPr>
        <w:t xml:space="preserve">1177847350944</w:t>
      </w:r>
      <w:r>
        <w:rPr>
          <w:rFonts w:ascii="Times New Roman" w:hAnsi="Times New Roman" w:cs="Times New Roman"/>
        </w:rPr>
        <w:t xml:space="preserve">,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 w:cs="Times New Roman"/>
        </w:rPr>
        <w:t xml:space="preserve">, осуществляющее управление многоквартирным домом по адресу: г. Санкт-Петербург, муниципальный округ</w:t>
      </w:r>
      <w:r>
        <w:rPr>
          <w:rFonts w:ascii="Times New Roman" w:hAnsi="Times New Roman" w:cs="Times New Roman"/>
        </w:rPr>
        <w:t xml:space="preserve"> Сосновая поляна, улица Лётчика Лихолетова, дом 14, корпус 3, строение 1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**В случае отсутствия кворума по данному вопросу владельцем спецсчета, будет являться региональный оператор.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426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кредитную организацию, в которой будет открыт специальный счет многоквартирного дома 14 корпус 3, строение 1 по ул. Лётчика Лихолетова г. Санкт-Петербурга.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будет открыт специальный счет: Сбербанк России.</w:t>
      </w:r>
      <w:r/>
    </w:p>
    <w:p>
      <w:pPr>
        <w:pStyle w:val="934"/>
        <w:numPr>
          <w:ilvl w:val="0"/>
          <w:numId w:val="29"/>
        </w:numPr>
        <w:ind w:left="851" w:hanging="425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 уполномоченного лица.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Уполномочить Генерального директора управляющей компании ООО «Управляющая компания «Космосервис Третья»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 w:cs="Times New Roman"/>
        </w:rPr>
        <w:t xml:space="preserve"> Инашевскую Анастасию Александро</w:t>
      </w:r>
      <w:r>
        <w:rPr>
          <w:rFonts w:ascii="Times New Roman" w:hAnsi="Times New Roman" w:cs="Times New Roman"/>
        </w:rPr>
        <w:t xml:space="preserve">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улица Лётчика Лихолетова д. 14 корпус 3 строение 1.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0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Утвердить для проведения общих собраний собственников в многоквартирном доме систему электронного голосования «Platido/Дом онлайн»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Утверди</w:t>
      </w:r>
      <w:r>
        <w:rPr>
          <w:rFonts w:ascii="Times New Roman" w:hAnsi="Times New Roman" w:cs="Times New Roman"/>
        </w:rPr>
        <w:t xml:space="preserve">ть для проведения общих собраний собственников в многоквартирном доме г. Санкт-Петербург, улица Лётчика Лихолетова, дом 14, корпус 3, строение 1 систему электронного голосования «Platido/Дом онлайн», утвердив ее в качестве администратора указанной системы.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0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  <w:r/>
    </w:p>
    <w:p>
      <w:pPr>
        <w:jc w:val="both"/>
        <w:widowControl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Формулировка вопроса: Собственникам предлагается определить местом хр</w:t>
      </w:r>
      <w:r>
        <w:rPr>
          <w:rFonts w:ascii="Times New Roman" w:hAnsi="Times New Roman" w:cs="Times New Roman"/>
        </w:rPr>
        <w:t xml:space="preserve">анения копий протокола, копий бюллетеней (решений) и материалов общего собрания собственников многоквартирного дома - помещение 71-Н по адресу: г. Санкт-Петербург, муниципальный округ Сосновая поляна, улица Лётчика Лихолетова, дом 14, корпус 2, строение 1.</w:t>
      </w:r>
      <w:r/>
    </w:p>
    <w:p>
      <w:pPr>
        <w:pStyle w:val="934"/>
        <w:numPr>
          <w:ilvl w:val="0"/>
          <w:numId w:val="29"/>
        </w:numPr>
        <w:ind w:hanging="1003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Установить ограничители на парковочные места для инвалидов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Формулировка вопроса: В случае принятия решения об утверждении «Регламента пребывания на территории двора»,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 являющейся эксплуатируемой кровлей паркинга многоквартирного дома по адресу: г. Санкт-Петербург, муниципальный округ Сосновая поляна, улица Летчика Лихолетова, дом 14, корпус 2, строение 1, установить ограничители на парковочные места предназначенные для 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парковки автомобилей лиц с ограниченными возможностями (инвалиды). Контроль за использованием парковочных мест, по целевому назначению, возложить на организацию, осуществляющую охрану придомовой территории.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  <w:b/>
          <w:color w:val="auto"/>
        </w:rPr>
      </w:pPr>
      <w:r>
        <w:rPr>
          <w:rFonts w:ascii="Times New Roman" w:hAnsi="Times New Roman" w:cs="Times New Roman" w:eastAsia="Times New Roman"/>
          <w:b/>
          <w:color w:val="auto"/>
        </w:rPr>
        <w:t xml:space="preserve">Принять решение о запуске системы распознавания государственных регистрационных знаков транспортных средств на въездных воротах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auto"/>
        </w:rPr>
        <w:t xml:space="preserve">Формулировка вопроса: Принять решение о запуске системы распознавания государственных регистрационных номеров транспорта на въездных воротах. Разрешить </w:t>
      </w:r>
      <w:r>
        <w:rPr>
          <w:rFonts w:ascii="Times New Roman" w:hAnsi="Times New Roman"/>
        </w:rPr>
        <w:t xml:space="preserve">«УПРАВЛЯЮЩЕЙ КОМПАНИИ «КОСМОСЕРВИС ТРЕТЬЯ» (</w:t>
      </w:r>
      <w:r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 w:eastAsia="Times New Roman"/>
          <w:spacing w:val="2"/>
        </w:rPr>
        <w:t xml:space="preserve">1177847350944</w:t>
      </w:r>
      <w:r>
        <w:rPr>
          <w:rFonts w:ascii="Times New Roman" w:hAnsi="Times New Roman" w:cs="Times New Roman"/>
        </w:rPr>
        <w:t xml:space="preserve">, ИНН 7</w:t>
      </w:r>
      <w:r>
        <w:rPr>
          <w:rFonts w:ascii="Times New Roman" w:hAnsi="Times New Roman" w:cs="Times New Roman" w:eastAsia="Times New Roman"/>
          <w:spacing w:val="2"/>
        </w:rPr>
        <w:t xml:space="preserve">802638707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 w:cs="Times New Roman" w:eastAsia="Times New Roman"/>
          <w:color w:val="auto"/>
        </w:rPr>
        <w:t xml:space="preserve">вести сбор данных гос. номеров автомобилей собственников для заезда на территорию двора, являющейся эксплуатируемой кровлей паркинга дома по адресу:</w:t>
      </w:r>
      <w:r>
        <w:rPr>
          <w:rFonts w:ascii="Times New Roman" w:hAnsi="Times New Roman" w:cs="Times New Roman"/>
        </w:rPr>
        <w:t xml:space="preserve"> г. Санкт-Петербург, муниципальный округ Сосновая поляна, улица Лётчика Лихолетова, дом 14, корпус 2, строение 1</w:t>
      </w:r>
      <w:r/>
    </w:p>
    <w:p>
      <w:pPr>
        <w:pStyle w:val="934"/>
        <w:numPr>
          <w:ilvl w:val="0"/>
          <w:numId w:val="29"/>
        </w:numPr>
        <w:ind w:left="0"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 w:themeColor="text1"/>
        </w:rPr>
        <w:t xml:space="preserve">Ограничение прохода на территорию двора через коммерческие помещения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. </w:t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Формулировка вопроса: Установить ограничение б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еспрепятственного прохода на внутридворовую территорию многоквартирного дома по адресу: г. Санкт-Петербург, муниципальный округ Сосновая поляна, улица Летчика Лихолетова, дом 14, корпус 2, строение 1 из коммерческих помещений имеющих отдельный выход на вну</w:t>
      </w:r>
      <w:r>
        <w:rPr>
          <w:rFonts w:ascii="Times New Roman" w:hAnsi="Times New Roman" w:cs="Times New Roman" w:eastAsia="Times New Roman"/>
          <w:color w:val="000000" w:themeColor="text1"/>
        </w:rPr>
        <w:t xml:space="preserve">тридворовую территорию со следующим режимом: запрет на выход из коммерческих помещений в отсутствии магнитного ключа с возможностью беспрепятственного прохода с внутридворовой территории в коммерческое помещение с применением бесключевого доступа (кнопки).</w:t>
      </w:r>
      <w:r/>
    </w:p>
    <w:p>
      <w:pPr>
        <w:ind w:firstLine="426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Монтаж осуществить силами собственников (арендаторов) помещений с соблюдением норм пожарной безопасности, с обязательным подключением к общедомовой системе АППЗ. </w:t>
      </w:r>
      <w:r/>
    </w:p>
    <w:p>
      <w:pPr>
        <w:pStyle w:val="934"/>
        <w:ind w:left="1429"/>
        <w:jc w:val="both"/>
        <w:widowControl/>
        <w:tabs>
          <w:tab w:val="left" w:pos="851" w:leader="none"/>
        </w:tabs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</w:rPr>
      </w:r>
      <w:r/>
    </w:p>
    <w:p>
      <w:pPr>
        <w:jc w:val="both"/>
        <w:widowControl/>
        <w:tabs>
          <w:tab w:val="left" w:pos="851" w:leader="none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t xml:space="preserve">Просим принять участие в проводимом собрании для принятия решений по указанным вопросам повестки дня. 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ascii="Times New Roman" w:hAnsi="Times New Roman" w:cs="Times New Roman" w:eastAsia="Calibri"/>
          <w:b/>
          <w:color w:val="auto"/>
          <w:lang w:eastAsia="en-US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jc w:val="both"/>
        <w:widowControl/>
        <w:tabs>
          <w:tab w:val="left" w:pos="0" w:leader="none"/>
          <w:tab w:val="left" w:pos="851" w:leader="none"/>
        </w:tabs>
        <w:rPr>
          <w:rFonts w:ascii="Times New Roman" w:hAnsi="Times New Roman" w:cs="Times New Roman" w:eastAsia="Calibri"/>
          <w:b/>
          <w:color w:val="auto"/>
          <w:lang w:eastAsia="en-US"/>
        </w:rPr>
      </w:pPr>
      <w:r>
        <w:rPr>
          <w:rFonts w:ascii="Times New Roman" w:hAnsi="Times New Roman" w:cs="Times New Roman" w:eastAsia="Calibri"/>
          <w:b/>
          <w:color w:val="auto"/>
          <w:lang w:eastAsia="en-US"/>
        </w:rPr>
      </w:r>
      <w:r/>
    </w:p>
    <w:p>
      <w:pPr>
        <w:jc w:val="both"/>
        <w:rPr>
          <w:rFonts w:ascii="Times New Roman" w:hAnsi="Times New Roman" w:cs="Times New Roman" w:eastAsia="Calibri"/>
          <w:color w:val="auto"/>
          <w:lang w:eastAsia="en-US"/>
        </w:rPr>
      </w:pPr>
      <w:r>
        <w:rPr>
          <w:rFonts w:ascii="Times New Roman" w:hAnsi="Times New Roman" w:cs="Times New Roman" w:eastAsia="Calibri"/>
          <w:color w:val="auto"/>
          <w:lang w:eastAsia="en-US"/>
        </w:rPr>
        <w:t xml:space="preserve">Все материалы к Собранию доступны для ознакомления на сайте https://cosmo</w:t>
      </w:r>
      <w:r>
        <w:rPr>
          <w:rFonts w:ascii="Times New Roman" w:hAnsi="Times New Roman" w:cs="Times New Roman" w:eastAsia="Calibri"/>
          <w:color w:val="auto"/>
          <w:lang w:eastAsia="en-US"/>
        </w:rPr>
        <w:t xml:space="preserve">service.space/raskrytie-informatsii/171 и по адресу: г. Санкт-Петербург, муниципальный округ Сосновая поляна, улица Лётчика Лихолетова, дом 14, корпус 2, строение 1. (помещение диспетчера) по рабочим дням с 09.00 до 18.00 за 10 дней до проведения собрания.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color w:val="auto"/>
          <w:lang w:eastAsia="en-US"/>
        </w:rPr>
        <w:t xml:space="preserve">_______________________________________________________________________________________________________</w:t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851" w:right="566" w:bottom="0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0615898"/>
      <w:rPr>
        <w:color w:val="auto"/>
      </w:rPr>
    </w:sdtPr>
    <w:sdtContent>
      <w:p>
        <w:pPr>
          <w:pStyle w:val="93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65" w:hanging="360"/>
      </w:pPr>
      <w:rPr>
        <w:b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70" w:hanging="360"/>
      </w:pPr>
      <w:rPr>
        <w:rFonts w:hint="default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suff w:val="tab"/>
      <w:lvlText w:val="%1.%2"/>
      <w:lvlJc w:val="left"/>
      <w:pPr>
        <w:ind w:left="1429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9" w:hanging="1800"/>
      </w:pPr>
      <w:rPr>
        <w:rFonts w:eastAsia="Courier New" w:hint="default"/>
        <w:b/>
        <w:color w:val="000000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4"/>
        <w:position w:val="0"/>
        <w:sz w:val="20"/>
        <w:szCs w:val="20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21"/>
  </w:num>
  <w:num w:numId="5">
    <w:abstractNumId w:val="17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1"/>
  </w:num>
  <w:num w:numId="12">
    <w:abstractNumId w:val="27"/>
  </w:num>
  <w:num w:numId="13">
    <w:abstractNumId w:val="7"/>
  </w:num>
  <w:num w:numId="14">
    <w:abstractNumId w:val="6"/>
  </w:num>
  <w:num w:numId="15">
    <w:abstractNumId w:val="2"/>
  </w:num>
  <w:num w:numId="16">
    <w:abstractNumId w:val="23"/>
  </w:num>
  <w:num w:numId="17">
    <w:abstractNumId w:val="8"/>
  </w:num>
  <w:num w:numId="18">
    <w:abstractNumId w:val="29"/>
  </w:num>
  <w:num w:numId="19">
    <w:abstractNumId w:val="15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22"/>
  </w:num>
  <w:num w:numId="2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6"/>
  </w:num>
  <w:num w:numId="28">
    <w:abstractNumId w:val="9"/>
  </w:num>
  <w:num w:numId="29">
    <w:abstractNumId w:val="12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754"/>
    <w:link w:val="745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54"/>
    <w:link w:val="746"/>
    <w:uiPriority w:val="9"/>
    <w:rPr>
      <w:rFonts w:ascii="Arial" w:hAnsi="Arial" w:cs="Arial" w:eastAsia="Arial"/>
      <w:sz w:val="34"/>
    </w:rPr>
  </w:style>
  <w:style w:type="character" w:styleId="731">
    <w:name w:val="Heading 3 Char"/>
    <w:basedOn w:val="754"/>
    <w:link w:val="747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5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54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5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54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5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5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54"/>
    <w:link w:val="767"/>
    <w:uiPriority w:val="10"/>
    <w:rPr>
      <w:sz w:val="48"/>
      <w:szCs w:val="48"/>
    </w:rPr>
  </w:style>
  <w:style w:type="character" w:styleId="739">
    <w:name w:val="Subtitle Char"/>
    <w:basedOn w:val="754"/>
    <w:link w:val="769"/>
    <w:uiPriority w:val="11"/>
    <w:rPr>
      <w:sz w:val="24"/>
      <w:szCs w:val="24"/>
    </w:rPr>
  </w:style>
  <w:style w:type="character" w:styleId="740">
    <w:name w:val="Quote Char"/>
    <w:link w:val="771"/>
    <w:uiPriority w:val="29"/>
    <w:rPr>
      <w:i/>
    </w:rPr>
  </w:style>
  <w:style w:type="character" w:styleId="741">
    <w:name w:val="Intense Quote Char"/>
    <w:link w:val="773"/>
    <w:uiPriority w:val="30"/>
    <w:rPr>
      <w:i/>
    </w:rPr>
  </w:style>
  <w:style w:type="character" w:styleId="742">
    <w:name w:val="Footnote Text Char"/>
    <w:link w:val="904"/>
    <w:uiPriority w:val="99"/>
    <w:rPr>
      <w:sz w:val="18"/>
    </w:rPr>
  </w:style>
  <w:style w:type="character" w:styleId="743">
    <w:name w:val="Endnote Text Char"/>
    <w:link w:val="907"/>
    <w:uiPriority w:val="99"/>
    <w:rPr>
      <w:sz w:val="20"/>
    </w:rPr>
  </w:style>
  <w:style w:type="paragraph" w:styleId="744" w:default="1">
    <w:name w:val="Normal"/>
    <w:rPr>
      <w:color w:val="000000"/>
    </w:rPr>
  </w:style>
  <w:style w:type="paragraph" w:styleId="745">
    <w:name w:val="Heading 1"/>
    <w:basedOn w:val="744"/>
    <w:next w:val="744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46">
    <w:name w:val="Heading 2"/>
    <w:basedOn w:val="744"/>
    <w:next w:val="744"/>
    <w:link w:val="7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47">
    <w:name w:val="Heading 3"/>
    <w:basedOn w:val="744"/>
    <w:next w:val="744"/>
    <w:link w:val="7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48">
    <w:name w:val="Heading 4"/>
    <w:basedOn w:val="744"/>
    <w:next w:val="744"/>
    <w:link w:val="7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9">
    <w:name w:val="Heading 5"/>
    <w:basedOn w:val="744"/>
    <w:next w:val="744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50">
    <w:name w:val="Heading 6"/>
    <w:basedOn w:val="744"/>
    <w:next w:val="744"/>
    <w:link w:val="7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51">
    <w:name w:val="Heading 7"/>
    <w:basedOn w:val="744"/>
    <w:next w:val="744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744"/>
    <w:next w:val="744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53">
    <w:name w:val="Heading 9"/>
    <w:basedOn w:val="744"/>
    <w:next w:val="74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Заголовок 1 Знак"/>
    <w:basedOn w:val="754"/>
    <w:link w:val="745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Заголовок 2 Знак"/>
    <w:basedOn w:val="754"/>
    <w:link w:val="746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basedOn w:val="754"/>
    <w:link w:val="747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basedOn w:val="75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basedOn w:val="754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basedOn w:val="75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basedOn w:val="754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basedOn w:val="75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basedOn w:val="75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uiPriority w:val="1"/>
    <w:qFormat/>
  </w:style>
  <w:style w:type="paragraph" w:styleId="767">
    <w:name w:val="Title"/>
    <w:basedOn w:val="744"/>
    <w:next w:val="744"/>
    <w:link w:val="7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8" w:customStyle="1">
    <w:name w:val="Заголовок Знак"/>
    <w:basedOn w:val="754"/>
    <w:link w:val="767"/>
    <w:uiPriority w:val="10"/>
    <w:rPr>
      <w:sz w:val="48"/>
      <w:szCs w:val="48"/>
    </w:rPr>
  </w:style>
  <w:style w:type="paragraph" w:styleId="769">
    <w:name w:val="Subtitle"/>
    <w:basedOn w:val="744"/>
    <w:next w:val="744"/>
    <w:link w:val="770"/>
    <w:uiPriority w:val="11"/>
    <w:qFormat/>
    <w:pPr>
      <w:spacing w:before="200" w:after="200"/>
    </w:pPr>
  </w:style>
  <w:style w:type="character" w:styleId="770" w:customStyle="1">
    <w:name w:val="Подзаголовок Знак"/>
    <w:basedOn w:val="754"/>
    <w:link w:val="769"/>
    <w:uiPriority w:val="11"/>
    <w:rPr>
      <w:sz w:val="24"/>
      <w:szCs w:val="24"/>
    </w:rPr>
  </w:style>
  <w:style w:type="paragraph" w:styleId="771">
    <w:name w:val="Quote"/>
    <w:basedOn w:val="744"/>
    <w:next w:val="744"/>
    <w:link w:val="772"/>
    <w:uiPriority w:val="29"/>
    <w:qFormat/>
    <w:pPr>
      <w:ind w:left="720" w:right="720"/>
    </w:pPr>
    <w:rPr>
      <w:i/>
    </w:r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44"/>
    <w:next w:val="744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 w:customStyle="1">
    <w:name w:val="Выделенная цитата Знак"/>
    <w:link w:val="773"/>
    <w:uiPriority w:val="30"/>
    <w:rPr>
      <w:i/>
    </w:rPr>
  </w:style>
  <w:style w:type="character" w:styleId="775" w:customStyle="1">
    <w:name w:val="Header Char"/>
    <w:basedOn w:val="754"/>
    <w:uiPriority w:val="99"/>
  </w:style>
  <w:style w:type="character" w:styleId="776" w:customStyle="1">
    <w:name w:val="Footer Char"/>
    <w:basedOn w:val="754"/>
    <w:uiPriority w:val="99"/>
  </w:style>
  <w:style w:type="paragraph" w:styleId="777">
    <w:name w:val="Caption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 w:customStyle="1">
    <w:name w:val="Caption Char"/>
    <w:uiPriority w:val="99"/>
  </w:style>
  <w:style w:type="table" w:styleId="779" w:customStyle="1">
    <w:name w:val="Table Grid Light"/>
    <w:basedOn w:val="7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0">
    <w:name w:val="Plain Table 1"/>
    <w:basedOn w:val="7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75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7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75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5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5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5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5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5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5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7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basedOn w:val="75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basedOn w:val="75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basedOn w:val="75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basedOn w:val="75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basedOn w:val="75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basedOn w:val="75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7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basedOn w:val="75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basedOn w:val="75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basedOn w:val="75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basedOn w:val="75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basedOn w:val="75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basedOn w:val="75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75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basedOn w:val="75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basedOn w:val="75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basedOn w:val="75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basedOn w:val="75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basedOn w:val="75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basedOn w:val="75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>
    <w:name w:val="Grid Table 5 Dark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basedOn w:val="7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>
    <w:name w:val="Grid Table 6 Colorful"/>
    <w:basedOn w:val="75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5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5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5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5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5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5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basedOn w:val="75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1"/>
    <w:basedOn w:val="75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2"/>
    <w:basedOn w:val="75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3"/>
    <w:basedOn w:val="75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4"/>
    <w:basedOn w:val="75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5"/>
    <w:basedOn w:val="75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6"/>
    <w:basedOn w:val="75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>
    <w:name w:val="List Table 1 Light"/>
    <w:basedOn w:val="75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basedOn w:val="75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basedOn w:val="75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basedOn w:val="75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basedOn w:val="75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basedOn w:val="75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basedOn w:val="75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75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basedOn w:val="75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basedOn w:val="75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basedOn w:val="75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basedOn w:val="75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basedOn w:val="75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basedOn w:val="75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7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5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5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5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5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5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5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7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5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5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5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5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5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5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75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5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5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5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5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5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5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basedOn w:val="75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basedOn w:val="75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basedOn w:val="75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basedOn w:val="75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basedOn w:val="75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basedOn w:val="75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basedOn w:val="75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>
    <w:name w:val="List Table 7 Colorful"/>
    <w:basedOn w:val="75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1"/>
    <w:basedOn w:val="75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2"/>
    <w:basedOn w:val="75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3"/>
    <w:basedOn w:val="75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4"/>
    <w:basedOn w:val="75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5"/>
    <w:basedOn w:val="75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6"/>
    <w:basedOn w:val="75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ned - Accent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basedOn w:val="75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basedOn w:val="75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basedOn w:val="75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basedOn w:val="75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basedOn w:val="75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basedOn w:val="75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basedOn w:val="75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basedOn w:val="75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basedOn w:val="75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4">
    <w:name w:val="footnote text"/>
    <w:basedOn w:val="744"/>
    <w:link w:val="905"/>
    <w:uiPriority w:val="99"/>
    <w:semiHidden/>
    <w:unhideWhenUsed/>
    <w:pPr>
      <w:spacing w:after="40"/>
    </w:pPr>
    <w:rPr>
      <w:sz w:val="18"/>
    </w:r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54"/>
    <w:uiPriority w:val="99"/>
    <w:unhideWhenUsed/>
    <w:rPr>
      <w:vertAlign w:val="superscript"/>
    </w:rPr>
  </w:style>
  <w:style w:type="paragraph" w:styleId="907">
    <w:name w:val="endnote text"/>
    <w:basedOn w:val="744"/>
    <w:link w:val="908"/>
    <w:uiPriority w:val="99"/>
    <w:semiHidden/>
    <w:unhideWhenUsed/>
    <w:rPr>
      <w:sz w:val="20"/>
    </w:rPr>
  </w:style>
  <w:style w:type="character" w:styleId="908" w:customStyle="1">
    <w:name w:val="Текст концевой сноски Знак"/>
    <w:link w:val="907"/>
    <w:uiPriority w:val="99"/>
    <w:rPr>
      <w:sz w:val="20"/>
    </w:rPr>
  </w:style>
  <w:style w:type="character" w:styleId="909">
    <w:name w:val="endnote reference"/>
    <w:basedOn w:val="754"/>
    <w:uiPriority w:val="99"/>
    <w:semiHidden/>
    <w:unhideWhenUsed/>
    <w:rPr>
      <w:vertAlign w:val="superscript"/>
    </w:rPr>
  </w:style>
  <w:style w:type="paragraph" w:styleId="910">
    <w:name w:val="toc 1"/>
    <w:basedOn w:val="744"/>
    <w:next w:val="744"/>
    <w:uiPriority w:val="39"/>
    <w:unhideWhenUsed/>
    <w:pPr>
      <w:spacing w:after="57"/>
    </w:pPr>
  </w:style>
  <w:style w:type="paragraph" w:styleId="911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12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3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4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5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16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17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18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744"/>
    <w:next w:val="744"/>
    <w:uiPriority w:val="99"/>
    <w:unhideWhenUsed/>
  </w:style>
  <w:style w:type="character" w:styleId="921">
    <w:name w:val="Hyperlink"/>
    <w:basedOn w:val="754"/>
    <w:rPr>
      <w:color w:val="0066CC"/>
      <w:u w:val="single"/>
    </w:rPr>
  </w:style>
  <w:style w:type="character" w:styleId="922" w:customStyle="1">
    <w:name w:val="Основной текст (2)_"/>
    <w:basedOn w:val="754"/>
    <w:link w:val="931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pacing w:val="-1"/>
      <w:sz w:val="20"/>
      <w:szCs w:val="20"/>
      <w:u w:val="none"/>
    </w:rPr>
  </w:style>
  <w:style w:type="character" w:styleId="923" w:customStyle="1">
    <w:name w:val="Основной текст (2) + Не курсив;Интервал 0 pt"/>
    <w:basedOn w:val="922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24" w:customStyle="1">
    <w:name w:val="Основной текст_"/>
    <w:basedOn w:val="754"/>
    <w:link w:val="93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4"/>
      <w:sz w:val="20"/>
      <w:szCs w:val="20"/>
      <w:u w:val="none"/>
    </w:rPr>
  </w:style>
  <w:style w:type="character" w:styleId="925" w:customStyle="1">
    <w:name w:val="Основной текст + Курсив;Интервал 0 pt"/>
    <w:basedOn w:val="924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-1"/>
      <w:position w:val="0"/>
      <w:sz w:val="20"/>
      <w:szCs w:val="20"/>
      <w:u w:val="none"/>
      <w:lang w:val="ru-RU"/>
    </w:rPr>
  </w:style>
  <w:style w:type="character" w:styleId="926" w:customStyle="1">
    <w:name w:val="Основной текст1"/>
    <w:basedOn w:val="92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27" w:customStyle="1">
    <w:name w:val="Основной текст2"/>
    <w:basedOn w:val="92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4"/>
      <w:position w:val="0"/>
      <w:sz w:val="20"/>
      <w:szCs w:val="20"/>
      <w:u w:val="none"/>
      <w:lang w:val="ru-RU"/>
    </w:rPr>
  </w:style>
  <w:style w:type="character" w:styleId="928" w:customStyle="1">
    <w:name w:val="Основной текст (3)_"/>
    <w:basedOn w:val="754"/>
    <w:link w:val="93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5"/>
      <w:sz w:val="20"/>
      <w:szCs w:val="20"/>
      <w:u w:val="none"/>
    </w:rPr>
  </w:style>
  <w:style w:type="character" w:styleId="929" w:customStyle="1">
    <w:name w:val="Основной текст (3)"/>
    <w:basedOn w:val="92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5"/>
      <w:position w:val="0"/>
      <w:sz w:val="20"/>
      <w:szCs w:val="20"/>
      <w:u w:val="none"/>
      <w:lang w:val="ru-RU"/>
    </w:rPr>
  </w:style>
  <w:style w:type="character" w:styleId="930" w:customStyle="1">
    <w:name w:val="Основной текст + Полужирный;Интервал 0 pt"/>
    <w:basedOn w:val="92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5"/>
      <w:position w:val="0"/>
      <w:sz w:val="20"/>
      <w:szCs w:val="20"/>
      <w:u w:val="none"/>
      <w:lang w:val="ru-RU"/>
    </w:rPr>
  </w:style>
  <w:style w:type="paragraph" w:styleId="931" w:customStyle="1">
    <w:name w:val="Основной текст (2)"/>
    <w:basedOn w:val="744"/>
    <w:link w:val="922"/>
    <w:pPr>
      <w:jc w:val="center"/>
      <w:spacing w:after="60" w:line="0" w:lineRule="atLeast"/>
      <w:shd w:val="clear" w:color="auto" w:fill="ffffff"/>
    </w:pPr>
    <w:rPr>
      <w:rFonts w:ascii="Times New Roman" w:hAnsi="Times New Roman" w:cs="Times New Roman" w:eastAsia="Times New Roman"/>
      <w:i/>
      <w:iCs/>
      <w:spacing w:val="-1"/>
      <w:sz w:val="20"/>
      <w:szCs w:val="20"/>
    </w:rPr>
  </w:style>
  <w:style w:type="paragraph" w:styleId="932" w:customStyle="1">
    <w:name w:val="Основной текст3"/>
    <w:basedOn w:val="744"/>
    <w:link w:val="924"/>
    <w:pPr>
      <w:jc w:val="both"/>
      <w:spacing w:before="240" w:after="600" w:line="0" w:lineRule="atLeast"/>
      <w:shd w:val="clear" w:color="auto" w:fill="ffffff"/>
    </w:pPr>
    <w:rPr>
      <w:rFonts w:ascii="Times New Roman" w:hAnsi="Times New Roman" w:cs="Times New Roman" w:eastAsia="Times New Roman"/>
      <w:spacing w:val="4"/>
      <w:sz w:val="20"/>
      <w:szCs w:val="20"/>
    </w:rPr>
  </w:style>
  <w:style w:type="paragraph" w:styleId="933" w:customStyle="1">
    <w:name w:val="Основной текст (3)1"/>
    <w:basedOn w:val="744"/>
    <w:link w:val="928"/>
    <w:pPr>
      <w:jc w:val="both"/>
      <w:spacing w:before="180" w:after="18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pacing w:val="-5"/>
      <w:sz w:val="20"/>
      <w:szCs w:val="20"/>
    </w:rPr>
  </w:style>
  <w:style w:type="paragraph" w:styleId="934">
    <w:name w:val="List Paragraph"/>
    <w:basedOn w:val="744"/>
    <w:uiPriority w:val="34"/>
    <w:qFormat/>
    <w:pPr>
      <w:contextualSpacing/>
      <w:ind w:left="720"/>
    </w:pPr>
  </w:style>
  <w:style w:type="paragraph" w:styleId="935">
    <w:name w:val="Header"/>
    <w:basedOn w:val="744"/>
    <w:link w:val="9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6" w:customStyle="1">
    <w:name w:val="Верхний колонтитул Знак"/>
    <w:basedOn w:val="754"/>
    <w:link w:val="935"/>
    <w:uiPriority w:val="99"/>
    <w:rPr>
      <w:color w:val="000000"/>
    </w:rPr>
  </w:style>
  <w:style w:type="paragraph" w:styleId="937">
    <w:name w:val="Footer"/>
    <w:basedOn w:val="744"/>
    <w:link w:val="93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8" w:customStyle="1">
    <w:name w:val="Нижний колонтитул Знак"/>
    <w:basedOn w:val="754"/>
    <w:link w:val="937"/>
    <w:uiPriority w:val="99"/>
    <w:rPr>
      <w:color w:val="000000"/>
    </w:rPr>
  </w:style>
  <w:style w:type="paragraph" w:styleId="939" w:customStyle="1">
    <w:name w:val="Мой формат"/>
    <w:basedOn w:val="744"/>
    <w:link w:val="940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styleId="940" w:customStyle="1">
    <w:name w:val="Мой формат Знак"/>
    <w:basedOn w:val="754"/>
    <w:link w:val="939"/>
    <w:rPr>
      <w:rFonts w:ascii="Times New Roman" w:hAnsi="Times New Roman" w:cs="Times New Roman"/>
    </w:rPr>
  </w:style>
  <w:style w:type="table" w:styleId="941">
    <w:name w:val="Table Grid"/>
    <w:basedOn w:val="75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2">
    <w:name w:val="Revision"/>
    <w:hidden/>
    <w:uiPriority w:val="99"/>
    <w:semiHidden/>
    <w:pPr>
      <w:widowControl/>
    </w:pPr>
    <w:rPr>
      <w:color w:val="000000"/>
    </w:rPr>
  </w:style>
  <w:style w:type="paragraph" w:styleId="943">
    <w:name w:val="Balloon Text"/>
    <w:basedOn w:val="744"/>
    <w:link w:val="944"/>
    <w:uiPriority w:val="99"/>
    <w:semiHidden/>
    <w:unhideWhenUsed/>
    <w:rPr>
      <w:rFonts w:ascii="Tahoma" w:hAnsi="Tahoma" w:cs="Tahoma"/>
      <w:sz w:val="16"/>
      <w:szCs w:val="16"/>
    </w:rPr>
  </w:style>
  <w:style w:type="character" w:styleId="944" w:customStyle="1">
    <w:name w:val="Текст выноски Знак"/>
    <w:basedOn w:val="754"/>
    <w:link w:val="943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945">
    <w:name w:val="Plain Text"/>
    <w:basedOn w:val="744"/>
    <w:link w:val="946"/>
    <w:uiPriority w:val="99"/>
    <w:unhideWhenUsed/>
    <w:pPr>
      <w:widowControl/>
    </w:pPr>
    <w:rPr>
      <w:rFonts w:ascii="Calibri" w:hAnsi="Calibri" w:cs="Times New Roman" w:eastAsiaTheme="minorHAnsi"/>
      <w:color w:val="auto"/>
      <w:sz w:val="20"/>
      <w:szCs w:val="20"/>
    </w:rPr>
  </w:style>
  <w:style w:type="character" w:styleId="946" w:customStyle="1">
    <w:name w:val="Текст Знак"/>
    <w:basedOn w:val="754"/>
    <w:link w:val="945"/>
    <w:uiPriority w:val="99"/>
    <w:rPr>
      <w:rFonts w:ascii="Calibri" w:hAnsi="Calibri" w:cs="Times New Roman" w:eastAsiaTheme="minorHAnsi"/>
      <w:sz w:val="20"/>
      <w:szCs w:val="20"/>
    </w:rPr>
  </w:style>
  <w:style w:type="paragraph" w:styleId="947">
    <w:name w:val="Normal (Web)"/>
    <w:basedOn w:val="744"/>
    <w:uiPriority w:val="99"/>
    <w:unhideWhenUsed/>
    <w:pPr>
      <w:spacing w:before="100" w:beforeAutospacing="1" w:after="100" w:afterAutospacing="1"/>
      <w:widowControl/>
    </w:pPr>
    <w:rPr>
      <w:rFonts w:ascii="Times New Roman" w:hAnsi="Times New Roman" w:cs="Times New Roman" w:eastAsiaTheme="minorHAnsi"/>
      <w:color w:val="auto"/>
    </w:rPr>
  </w:style>
  <w:style w:type="character" w:styleId="948">
    <w:name w:val="FollowedHyperlink"/>
    <w:basedOn w:val="754"/>
    <w:uiPriority w:val="99"/>
    <w:semiHidden/>
    <w:unhideWhenUsed/>
    <w:rPr>
      <w:color w:val="800080" w:themeColor="followedHyperlink"/>
      <w:u w:val="single"/>
    </w:rPr>
  </w:style>
  <w:style w:type="character" w:styleId="949" w:customStyle="1">
    <w:name w:val="apple-converted-space"/>
    <w:basedOn w:val="754"/>
  </w:style>
  <w:style w:type="character" w:styleId="950" w:customStyle="1">
    <w:name w:val="docdata"/>
    <w:basedOn w:val="75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https://cosmoservice.space/raskrytie-informatsii/171" TargetMode="External"/><Relationship Id="rId12" Type="http://schemas.openxmlformats.org/officeDocument/2006/relationships/hyperlink" Target="https://cosmoservice.space/raskrytie-informatsii/17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Вячеслав Назаренко</cp:lastModifiedBy>
  <cp:revision>6</cp:revision>
  <dcterms:created xsi:type="dcterms:W3CDTF">2022-11-15T06:57:00Z</dcterms:created>
  <dcterms:modified xsi:type="dcterms:W3CDTF">2022-11-16T11:46:40Z</dcterms:modified>
</cp:coreProperties>
</file>